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7F" w:rsidRDefault="00AA0E7F" w:rsidP="00AA0E7F">
      <w:pPr>
        <w:jc w:val="center"/>
        <w:rPr>
          <w:rFonts w:ascii="FlandersArtSans-Light" w:hAnsi="FlandersArtSans-Light"/>
          <w:b/>
          <w:sz w:val="40"/>
          <w:szCs w:val="40"/>
        </w:rPr>
      </w:pPr>
      <w:bookmarkStart w:id="0" w:name="_GoBack"/>
      <w:bookmarkEnd w:id="0"/>
      <w:r w:rsidRPr="00AA0E7F">
        <w:rPr>
          <w:rFonts w:ascii="FlandersArtSans-Light" w:hAnsi="FlandersArtSans-Light"/>
          <w:b/>
          <w:sz w:val="40"/>
          <w:szCs w:val="40"/>
        </w:rPr>
        <w:t>Schadeformulier</w:t>
      </w:r>
      <w:r w:rsidR="00D82D95">
        <w:rPr>
          <w:rFonts w:ascii="FlandersArtSans-Light" w:hAnsi="FlandersArtSans-Light"/>
          <w:b/>
          <w:sz w:val="40"/>
          <w:szCs w:val="40"/>
        </w:rPr>
        <w:t xml:space="preserve"> (storm/vandalisme/diefstal)</w:t>
      </w:r>
      <w:r w:rsidRPr="00AA0E7F">
        <w:rPr>
          <w:rFonts w:ascii="FlandersArtSans-Light" w:hAnsi="FlandersArtSans-Light"/>
          <w:b/>
          <w:sz w:val="40"/>
          <w:szCs w:val="40"/>
        </w:rPr>
        <w:t xml:space="preserve"> </w:t>
      </w:r>
      <w:r w:rsidR="00EE38A3">
        <w:rPr>
          <w:rFonts w:ascii="FlandersArtSans-Light" w:hAnsi="FlandersArtSans-Light"/>
          <w:b/>
          <w:sz w:val="40"/>
          <w:szCs w:val="40"/>
        </w:rPr>
        <w:t>t</w:t>
      </w:r>
      <w:r w:rsidRPr="00AA0E7F">
        <w:rPr>
          <w:rFonts w:ascii="FlandersArtSans-Light" w:hAnsi="FlandersArtSans-Light"/>
          <w:b/>
          <w:sz w:val="40"/>
          <w:szCs w:val="40"/>
        </w:rPr>
        <w:t>ent</w:t>
      </w:r>
      <w:r w:rsidR="001105A7">
        <w:rPr>
          <w:rFonts w:ascii="FlandersArtSans-Light" w:hAnsi="FlandersArtSans-Light"/>
          <w:b/>
          <w:sz w:val="40"/>
          <w:szCs w:val="40"/>
        </w:rPr>
        <w:t>en</w:t>
      </w:r>
      <w:r w:rsidRPr="00AA0E7F">
        <w:rPr>
          <w:rFonts w:ascii="FlandersArtSans-Light" w:hAnsi="FlandersArtSans-Light"/>
          <w:b/>
          <w:sz w:val="40"/>
          <w:szCs w:val="40"/>
        </w:rPr>
        <w:t xml:space="preserve"> ULDK</w:t>
      </w:r>
    </w:p>
    <w:p w:rsidR="00EE38A3" w:rsidRPr="00EE38A3" w:rsidRDefault="00EE38A3" w:rsidP="00EE38A3">
      <w:pPr>
        <w:rPr>
          <w:rFonts w:ascii="FlandersArtSans-Light" w:hAnsi="FlandersArtSans-Light"/>
          <w:sz w:val="24"/>
          <w:szCs w:val="24"/>
        </w:rPr>
      </w:pPr>
      <w:r>
        <w:rPr>
          <w:rFonts w:ascii="FlandersArtSans-Light" w:hAnsi="FlandersArtSans-Light"/>
          <w:sz w:val="24"/>
          <w:szCs w:val="24"/>
        </w:rPr>
        <w:t>NAAM GROEP</w:t>
      </w:r>
      <w:r w:rsidR="001105A7">
        <w:rPr>
          <w:rFonts w:ascii="FlandersArtSans-Light" w:hAnsi="FlandersArtSans-Light"/>
          <w:sz w:val="24"/>
          <w:szCs w:val="24"/>
        </w:rPr>
        <w:tab/>
      </w:r>
      <w:r w:rsidR="001105A7">
        <w:rPr>
          <w:rFonts w:ascii="FlandersArtSans-Light" w:hAnsi="FlandersArtSans-Light"/>
          <w:sz w:val="24"/>
          <w:szCs w:val="24"/>
        </w:rPr>
        <w:tab/>
        <w:t>: ….</w:t>
      </w:r>
    </w:p>
    <w:p w:rsidR="00EE38A3" w:rsidRDefault="00EE38A3" w:rsidP="00EE38A3">
      <w:pPr>
        <w:rPr>
          <w:rFonts w:ascii="FlandersArtSans-Light" w:hAnsi="FlandersArtSans-Light"/>
          <w:sz w:val="24"/>
          <w:szCs w:val="24"/>
        </w:rPr>
      </w:pPr>
      <w:r>
        <w:rPr>
          <w:rFonts w:ascii="FlandersArtSans-Light" w:hAnsi="FlandersArtSans-Light"/>
          <w:sz w:val="24"/>
          <w:szCs w:val="24"/>
        </w:rPr>
        <w:t>DOSSIERNUMMER</w:t>
      </w:r>
      <w:r w:rsidR="001105A7">
        <w:rPr>
          <w:rFonts w:ascii="FlandersArtSans-Light" w:hAnsi="FlandersArtSans-Light"/>
          <w:sz w:val="24"/>
          <w:szCs w:val="24"/>
        </w:rPr>
        <w:tab/>
        <w:t>: ….</w:t>
      </w:r>
    </w:p>
    <w:p w:rsidR="00EE38A3" w:rsidRDefault="00EE38A3" w:rsidP="00EE38A3">
      <w:pPr>
        <w:rPr>
          <w:rFonts w:ascii="FlandersArtSans-Light" w:hAnsi="FlandersArtSans-Light"/>
          <w:sz w:val="24"/>
          <w:szCs w:val="24"/>
        </w:rPr>
      </w:pPr>
      <w:r>
        <w:rPr>
          <w:rFonts w:ascii="FlandersArtSans-Light" w:hAnsi="FlandersArtSans-Light"/>
          <w:sz w:val="24"/>
          <w:szCs w:val="24"/>
        </w:rPr>
        <w:t>DATUM SCHADE</w:t>
      </w:r>
      <w:r w:rsidR="001105A7">
        <w:rPr>
          <w:rFonts w:ascii="FlandersArtSans-Light" w:hAnsi="FlandersArtSans-Light"/>
          <w:sz w:val="24"/>
          <w:szCs w:val="24"/>
        </w:rPr>
        <w:tab/>
        <w:t>: ….</w:t>
      </w:r>
    </w:p>
    <w:p w:rsidR="00AA0E7F" w:rsidRPr="00EE38A3" w:rsidRDefault="009027D4" w:rsidP="001105A7">
      <w:pPr>
        <w:ind w:left="2124" w:hanging="2124"/>
        <w:rPr>
          <w:rFonts w:ascii="FlandersArtSans-Light" w:hAnsi="FlandersArtSans-Light"/>
          <w:sz w:val="24"/>
          <w:szCs w:val="24"/>
        </w:rPr>
      </w:pPr>
      <w:r>
        <w:rPr>
          <w:rFonts w:ascii="FlandersArtSans-Light" w:hAnsi="FlandersArtSans-Light"/>
          <w:sz w:val="24"/>
          <w:szCs w:val="24"/>
        </w:rPr>
        <w:t>WELKE</w:t>
      </w:r>
      <w:r w:rsidR="001105A7">
        <w:rPr>
          <w:rFonts w:ascii="FlandersArtSans-Light" w:hAnsi="FlandersArtSans-Light"/>
          <w:sz w:val="24"/>
          <w:szCs w:val="24"/>
        </w:rPr>
        <w:t xml:space="preserve"> SCHADE</w:t>
      </w:r>
      <w:r w:rsidR="001105A7">
        <w:rPr>
          <w:rFonts w:ascii="FlandersArtSans-Light" w:hAnsi="FlandersArtSans-Light"/>
          <w:sz w:val="24"/>
          <w:szCs w:val="24"/>
        </w:rPr>
        <w:tab/>
      </w:r>
      <w:r>
        <w:rPr>
          <w:rFonts w:ascii="FlandersArtSans-Light" w:hAnsi="FlandersArtSans-Light"/>
          <w:sz w:val="24"/>
          <w:szCs w:val="24"/>
        </w:rPr>
        <w:t xml:space="preserve">: </w:t>
      </w:r>
      <w:r w:rsidR="001105A7">
        <w:rPr>
          <w:rFonts w:ascii="FlandersArtSans-Light" w:hAnsi="FlandersArtSans-Light"/>
          <w:sz w:val="24"/>
          <w:szCs w:val="24"/>
        </w:rPr>
        <w:t xml:space="preserve">Bij schade aan tentzeil dient </w:t>
      </w:r>
      <w:r w:rsidR="00D45B22">
        <w:rPr>
          <w:rFonts w:ascii="FlandersArtSans-Light" w:hAnsi="FlandersArtSans-Light"/>
          <w:sz w:val="24"/>
          <w:szCs w:val="24"/>
        </w:rPr>
        <w:t>duidelijke aangegeven worden of het om een ST of PT gaat. H</w:t>
      </w:r>
      <w:r w:rsidR="001105A7">
        <w:rPr>
          <w:rFonts w:ascii="FlandersArtSans-Light" w:hAnsi="FlandersArtSans-Light"/>
          <w:sz w:val="24"/>
          <w:szCs w:val="24"/>
        </w:rPr>
        <w:t xml:space="preserve">et serienummer </w:t>
      </w:r>
      <w:r w:rsidR="00D45B22">
        <w:rPr>
          <w:rFonts w:ascii="FlandersArtSans-Light" w:hAnsi="FlandersArtSans-Light"/>
          <w:sz w:val="24"/>
          <w:szCs w:val="24"/>
        </w:rPr>
        <w:t>(enkel bij ST)</w:t>
      </w:r>
      <w:r w:rsidR="001105A7">
        <w:rPr>
          <w:rFonts w:ascii="FlandersArtSans-Light" w:hAnsi="FlandersArtSans-Light"/>
          <w:sz w:val="24"/>
          <w:szCs w:val="24"/>
        </w:rPr>
        <w:t xml:space="preserve"> moet ook duidelijk op foto te herkennen zijn. Elk soort schade moet aangetoond worden middels foto</w:t>
      </w:r>
      <w:r w:rsidR="00D82D95">
        <w:rPr>
          <w:rFonts w:ascii="FlandersArtSans-Light" w:hAnsi="FlandersArtSans-Light"/>
          <w:sz w:val="24"/>
          <w:szCs w:val="24"/>
        </w:rPr>
        <w:t>. Bij diefstal moet er worden genoteerd wat er ontbreekt.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8789"/>
        <w:gridCol w:w="2410"/>
      </w:tblGrid>
      <w:tr w:rsidR="001105A7" w:rsidTr="008E507B">
        <w:tc>
          <w:tcPr>
            <w:tcW w:w="2263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  <w:r w:rsidRPr="00F5548B">
              <w:rPr>
                <w:rFonts w:ascii="FlandersArtSans-Light" w:hAnsi="FlandersArtSans-Light"/>
                <w:b/>
                <w:sz w:val="24"/>
                <w:szCs w:val="24"/>
              </w:rPr>
              <w:t>ONDERDEEL</w:t>
            </w:r>
          </w:p>
        </w:tc>
        <w:tc>
          <w:tcPr>
            <w:tcW w:w="8789" w:type="dxa"/>
          </w:tcPr>
          <w:p w:rsidR="001105A7" w:rsidRPr="00F5548B" w:rsidRDefault="001105A7" w:rsidP="001105A7">
            <w:pPr>
              <w:rPr>
                <w:rFonts w:ascii="FlandersArtSans-Light" w:hAnsi="FlandersArtSans-Light"/>
                <w:b/>
                <w:sz w:val="24"/>
                <w:szCs w:val="24"/>
              </w:rPr>
            </w:pPr>
            <w:r>
              <w:rPr>
                <w:rFonts w:ascii="FlandersArtSans-Light" w:hAnsi="FlandersArtSans-Light"/>
                <w:b/>
                <w:sz w:val="24"/>
                <w:szCs w:val="24"/>
              </w:rPr>
              <w:t>WAT SOORT SCHADE</w:t>
            </w:r>
          </w:p>
        </w:tc>
        <w:tc>
          <w:tcPr>
            <w:tcW w:w="2410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  <w:r>
              <w:rPr>
                <w:rFonts w:ascii="FlandersArtSans-Light" w:hAnsi="FlandersArtSans-Light"/>
                <w:b/>
                <w:sz w:val="24"/>
                <w:szCs w:val="24"/>
              </w:rPr>
              <w:t>FOTO</w:t>
            </w:r>
            <w:r w:rsidR="00E91C5D">
              <w:rPr>
                <w:rFonts w:ascii="FlandersArtSans-Light" w:hAnsi="FlandersArtSans-Light"/>
                <w:b/>
                <w:sz w:val="24"/>
                <w:szCs w:val="24"/>
              </w:rPr>
              <w:t xml:space="preserve">  </w:t>
            </w:r>
            <w:r w:rsidR="000C37BA">
              <w:rPr>
                <w:rFonts w:ascii="FlandersArtSans-Light" w:hAnsi="FlandersArtSans-Light"/>
                <w:b/>
                <w:sz w:val="24"/>
                <w:szCs w:val="24"/>
              </w:rPr>
              <w:t>(</w:t>
            </w:r>
            <w:r w:rsidR="00E91C5D">
              <w:rPr>
                <w:rFonts w:ascii="FlandersArtSans-Light" w:hAnsi="FlandersArtSans-Light"/>
                <w:b/>
                <w:sz w:val="24"/>
                <w:szCs w:val="24"/>
              </w:rPr>
              <w:t>in bijlage</w:t>
            </w:r>
            <w:r w:rsidR="000C37BA">
              <w:rPr>
                <w:rFonts w:ascii="FlandersArtSans-Light" w:hAnsi="FlandersArtSans-Light"/>
                <w:b/>
                <w:sz w:val="24"/>
                <w:szCs w:val="24"/>
              </w:rPr>
              <w:t>)</w:t>
            </w:r>
          </w:p>
        </w:tc>
      </w:tr>
      <w:tr w:rsidR="001105A7" w:rsidTr="008E507B">
        <w:tc>
          <w:tcPr>
            <w:tcW w:w="2263" w:type="dxa"/>
          </w:tcPr>
          <w:p w:rsidR="001105A7" w:rsidRPr="00F5548B" w:rsidRDefault="001105A7" w:rsidP="001105A7">
            <w:pPr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  <w:tr w:rsidR="001105A7" w:rsidTr="008E507B">
        <w:tc>
          <w:tcPr>
            <w:tcW w:w="2263" w:type="dxa"/>
          </w:tcPr>
          <w:p w:rsidR="001105A7" w:rsidRPr="00F5548B" w:rsidRDefault="001105A7" w:rsidP="001105A7">
            <w:pPr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  <w:tr w:rsidR="001105A7" w:rsidTr="008E507B">
        <w:tc>
          <w:tcPr>
            <w:tcW w:w="2263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  <w:tr w:rsidR="001105A7" w:rsidTr="008E507B">
        <w:tc>
          <w:tcPr>
            <w:tcW w:w="2263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  <w:tr w:rsidR="001105A7" w:rsidTr="008E507B">
        <w:tc>
          <w:tcPr>
            <w:tcW w:w="2263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F5548B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  <w:tr w:rsidR="001105A7" w:rsidRPr="00F5548B" w:rsidTr="008E507B">
        <w:tc>
          <w:tcPr>
            <w:tcW w:w="2263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  <w:tr w:rsidR="001105A7" w:rsidRPr="00F5548B" w:rsidTr="008E507B">
        <w:tc>
          <w:tcPr>
            <w:tcW w:w="2263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  <w:tr w:rsidR="001105A7" w:rsidRPr="00F5548B" w:rsidTr="008E507B">
        <w:tc>
          <w:tcPr>
            <w:tcW w:w="2263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5A7" w:rsidRPr="00F5548B" w:rsidRDefault="001105A7" w:rsidP="00D04AC5">
            <w:pPr>
              <w:jc w:val="center"/>
              <w:rPr>
                <w:rFonts w:ascii="FlandersArtSans-Light" w:hAnsi="FlandersArtSans-Light"/>
                <w:b/>
                <w:sz w:val="24"/>
                <w:szCs w:val="24"/>
              </w:rPr>
            </w:pPr>
          </w:p>
        </w:tc>
      </w:tr>
    </w:tbl>
    <w:p w:rsidR="00DF7975" w:rsidRDefault="00DF7975" w:rsidP="001105A7">
      <w:pPr>
        <w:rPr>
          <w:rFonts w:ascii="FlandersArtSans-Light" w:hAnsi="FlandersArtSans-Light"/>
          <w:b/>
          <w:sz w:val="24"/>
          <w:szCs w:val="24"/>
        </w:rPr>
      </w:pPr>
    </w:p>
    <w:p w:rsidR="00A1398F" w:rsidRPr="00A1398F" w:rsidRDefault="00A1398F" w:rsidP="00596032">
      <w:pPr>
        <w:rPr>
          <w:rFonts w:ascii="FlandersArtSans-Light" w:hAnsi="FlandersArtSans-Light"/>
          <w:b/>
          <w:sz w:val="24"/>
          <w:szCs w:val="24"/>
        </w:rPr>
      </w:pPr>
      <w:r>
        <w:rPr>
          <w:rFonts w:ascii="FlandersArtSans-Light" w:hAnsi="FlandersArtSans-Light"/>
          <w:b/>
          <w:sz w:val="24"/>
          <w:szCs w:val="24"/>
        </w:rPr>
        <w:t>PROCEDURE:</w:t>
      </w:r>
    </w:p>
    <w:p w:rsidR="001105A7" w:rsidRDefault="001105A7" w:rsidP="001105A7">
      <w:pPr>
        <w:pStyle w:val="Lijstalinea"/>
        <w:numPr>
          <w:ilvl w:val="0"/>
          <w:numId w:val="1"/>
        </w:numPr>
        <w:ind w:left="0" w:firstLine="0"/>
        <w:rPr>
          <w:rFonts w:ascii="FlandersArtSans-Light" w:hAnsi="FlandersArtSans-Light"/>
          <w:b/>
          <w:sz w:val="24"/>
          <w:szCs w:val="24"/>
        </w:rPr>
      </w:pPr>
      <w:r w:rsidRPr="001105A7">
        <w:rPr>
          <w:rFonts w:ascii="FlandersArtSans-Light" w:hAnsi="FlandersArtSans-Light"/>
          <w:b/>
          <w:sz w:val="24"/>
          <w:szCs w:val="24"/>
        </w:rPr>
        <w:t xml:space="preserve">Dit document moet vergezeld worden van een </w:t>
      </w:r>
      <w:r>
        <w:rPr>
          <w:rFonts w:ascii="FlandersArtSans-Light" w:hAnsi="FlandersArtSans-Light"/>
          <w:b/>
          <w:sz w:val="24"/>
          <w:szCs w:val="24"/>
        </w:rPr>
        <w:t xml:space="preserve">officieel </w:t>
      </w:r>
      <w:r w:rsidRPr="001105A7">
        <w:rPr>
          <w:rFonts w:ascii="FlandersArtSans-Light" w:hAnsi="FlandersArtSans-Light"/>
          <w:b/>
          <w:sz w:val="24"/>
          <w:szCs w:val="24"/>
        </w:rPr>
        <w:t xml:space="preserve">bewijs waarin duidelijk vermeld staat </w:t>
      </w:r>
      <w:r w:rsidR="00DF7975">
        <w:rPr>
          <w:rFonts w:ascii="FlandersArtSans-Light" w:hAnsi="FlandersArtSans-Light"/>
          <w:b/>
          <w:sz w:val="24"/>
          <w:szCs w:val="24"/>
        </w:rPr>
        <w:t>wat de oorzaak van de geleden schade is.</w:t>
      </w:r>
    </w:p>
    <w:p w:rsidR="001105A7" w:rsidRDefault="009027D4" w:rsidP="001105A7">
      <w:pPr>
        <w:pStyle w:val="Lijstalinea"/>
        <w:numPr>
          <w:ilvl w:val="0"/>
          <w:numId w:val="1"/>
        </w:numPr>
        <w:ind w:left="0" w:firstLine="0"/>
        <w:rPr>
          <w:rFonts w:ascii="FlandersArtSans-Light" w:hAnsi="FlandersArtSans-Light"/>
          <w:b/>
          <w:sz w:val="24"/>
          <w:szCs w:val="24"/>
        </w:rPr>
      </w:pPr>
      <w:r>
        <w:rPr>
          <w:rFonts w:ascii="FlandersArtSans-Light" w:hAnsi="FlandersArtSans-Light"/>
          <w:b/>
          <w:sz w:val="24"/>
          <w:szCs w:val="24"/>
        </w:rPr>
        <w:t>Het officieel</w:t>
      </w:r>
      <w:r w:rsidR="001105A7">
        <w:rPr>
          <w:rFonts w:ascii="FlandersArtSans-Light" w:hAnsi="FlandersArtSans-Light"/>
          <w:b/>
          <w:sz w:val="24"/>
          <w:szCs w:val="24"/>
        </w:rPr>
        <w:t xml:space="preserve"> bewij</w:t>
      </w:r>
      <w:r>
        <w:rPr>
          <w:rFonts w:ascii="FlandersArtSans-Light" w:hAnsi="FlandersArtSans-Light"/>
          <w:b/>
          <w:sz w:val="24"/>
          <w:szCs w:val="24"/>
        </w:rPr>
        <w:t>s moet opgesteld zijn door een lokale autoriteit zijnde politie, brandweer, gemeentebestuur.</w:t>
      </w:r>
    </w:p>
    <w:p w:rsidR="009027D4" w:rsidRDefault="009027D4" w:rsidP="001105A7">
      <w:pPr>
        <w:pStyle w:val="Lijstalinea"/>
        <w:numPr>
          <w:ilvl w:val="0"/>
          <w:numId w:val="1"/>
        </w:numPr>
        <w:ind w:left="0" w:firstLine="0"/>
        <w:rPr>
          <w:rFonts w:ascii="FlandersArtSans-Light" w:hAnsi="FlandersArtSans-Light"/>
          <w:b/>
          <w:sz w:val="24"/>
          <w:szCs w:val="24"/>
        </w:rPr>
      </w:pPr>
      <w:r>
        <w:rPr>
          <w:rFonts w:ascii="FlandersArtSans-Light" w:hAnsi="FlandersArtSans-Light"/>
          <w:b/>
          <w:sz w:val="24"/>
          <w:szCs w:val="24"/>
        </w:rPr>
        <w:t>Zowel dit formulier</w:t>
      </w:r>
      <w:r w:rsidR="00596032">
        <w:rPr>
          <w:rFonts w:ascii="FlandersArtSans-Light" w:hAnsi="FlandersArtSans-Light"/>
          <w:b/>
          <w:sz w:val="24"/>
          <w:szCs w:val="24"/>
        </w:rPr>
        <w:t>,</w:t>
      </w:r>
      <w:r>
        <w:rPr>
          <w:rFonts w:ascii="FlandersArtSans-Light" w:hAnsi="FlandersArtSans-Light"/>
          <w:b/>
          <w:sz w:val="24"/>
          <w:szCs w:val="24"/>
        </w:rPr>
        <w:t xml:space="preserve"> </w:t>
      </w:r>
      <w:r w:rsidR="00596032">
        <w:rPr>
          <w:rFonts w:ascii="FlandersArtSans-Light" w:hAnsi="FlandersArtSans-Light"/>
          <w:b/>
          <w:sz w:val="24"/>
          <w:szCs w:val="24"/>
        </w:rPr>
        <w:t xml:space="preserve">foto’s van de geleden schade </w:t>
      </w:r>
      <w:r>
        <w:rPr>
          <w:rFonts w:ascii="FlandersArtSans-Light" w:hAnsi="FlandersArtSans-Light"/>
          <w:b/>
          <w:sz w:val="24"/>
          <w:szCs w:val="24"/>
        </w:rPr>
        <w:t>als het officieel bewijs moet ten laatste afgegeven worden</w:t>
      </w:r>
      <w:r w:rsidR="00422561">
        <w:rPr>
          <w:rFonts w:ascii="FlandersArtSans-Light" w:hAnsi="FlandersArtSans-Light"/>
          <w:b/>
          <w:sz w:val="24"/>
          <w:szCs w:val="24"/>
        </w:rPr>
        <w:t xml:space="preserve"> bij</w:t>
      </w:r>
      <w:r>
        <w:rPr>
          <w:rFonts w:ascii="FlandersArtSans-Light" w:hAnsi="FlandersArtSans-Light"/>
          <w:b/>
          <w:sz w:val="24"/>
          <w:szCs w:val="24"/>
        </w:rPr>
        <w:t xml:space="preserve"> het inleveren van de tenten. Vroeger mag steeds, via mail: </w:t>
      </w:r>
      <w:hyperlink r:id="rId5" w:history="1">
        <w:r w:rsidRPr="00224C72">
          <w:rPr>
            <w:rStyle w:val="Hyperlink"/>
            <w:rFonts w:ascii="FlandersArtSans-Light" w:hAnsi="FlandersArtSans-Light"/>
            <w:b/>
            <w:sz w:val="24"/>
            <w:szCs w:val="24"/>
          </w:rPr>
          <w:t>kampeermateriaal@vlaanderen.be</w:t>
        </w:r>
      </w:hyperlink>
      <w:r>
        <w:rPr>
          <w:rFonts w:ascii="FlandersArtSans-Light" w:hAnsi="FlandersArtSans-Light"/>
          <w:b/>
          <w:sz w:val="24"/>
          <w:szCs w:val="24"/>
        </w:rPr>
        <w:t xml:space="preserve"> </w:t>
      </w:r>
    </w:p>
    <w:p w:rsidR="00596032" w:rsidRDefault="00596032" w:rsidP="001105A7">
      <w:pPr>
        <w:pStyle w:val="Lijstalinea"/>
        <w:numPr>
          <w:ilvl w:val="0"/>
          <w:numId w:val="1"/>
        </w:numPr>
        <w:ind w:left="0" w:firstLine="0"/>
        <w:rPr>
          <w:rFonts w:ascii="FlandersArtSans-Light" w:hAnsi="FlandersArtSans-Light"/>
          <w:b/>
          <w:sz w:val="24"/>
          <w:szCs w:val="24"/>
        </w:rPr>
      </w:pPr>
      <w:r w:rsidRPr="00D62D9B">
        <w:rPr>
          <w:rFonts w:ascii="FlandersArtSans-Light" w:hAnsi="FlandersArtSans-Light"/>
          <w:b/>
          <w:sz w:val="24"/>
          <w:szCs w:val="24"/>
        </w:rPr>
        <w:t xml:space="preserve">Het dossier dient volledig te zijn om aanvaard te worden. </w:t>
      </w:r>
    </w:p>
    <w:p w:rsidR="00CB5C9F" w:rsidRPr="001105A7" w:rsidRDefault="00CB5C9F" w:rsidP="001105A7">
      <w:pPr>
        <w:pStyle w:val="Lijstalinea"/>
        <w:numPr>
          <w:ilvl w:val="0"/>
          <w:numId w:val="1"/>
        </w:numPr>
        <w:ind w:left="0" w:firstLine="0"/>
        <w:rPr>
          <w:rFonts w:ascii="FlandersArtSans-Light" w:hAnsi="FlandersArtSans-Light"/>
          <w:b/>
          <w:sz w:val="24"/>
          <w:szCs w:val="24"/>
        </w:rPr>
      </w:pPr>
      <w:r>
        <w:rPr>
          <w:rFonts w:ascii="FlandersArtSans-Light" w:hAnsi="FlandersArtSans-Light"/>
          <w:b/>
          <w:sz w:val="24"/>
          <w:szCs w:val="24"/>
        </w:rPr>
        <w:t>De beschadigde onderdelen en zeilen dienen bij het inleveren gemarkeerd te worden zodat deze meteen apart kunnen gelegd worden</w:t>
      </w:r>
    </w:p>
    <w:sectPr w:rsidR="00CB5C9F" w:rsidRPr="001105A7" w:rsidSect="00CB5C9F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0CC4"/>
    <w:multiLevelType w:val="hybridMultilevel"/>
    <w:tmpl w:val="CDC0E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7F"/>
    <w:rsid w:val="000279F8"/>
    <w:rsid w:val="000A16E9"/>
    <w:rsid w:val="000C37BA"/>
    <w:rsid w:val="000F3E78"/>
    <w:rsid w:val="001105A7"/>
    <w:rsid w:val="00350A42"/>
    <w:rsid w:val="003A532A"/>
    <w:rsid w:val="00422561"/>
    <w:rsid w:val="00596032"/>
    <w:rsid w:val="006A2B9C"/>
    <w:rsid w:val="008E507B"/>
    <w:rsid w:val="009027D4"/>
    <w:rsid w:val="00A1398F"/>
    <w:rsid w:val="00AA0E7F"/>
    <w:rsid w:val="00BB40E3"/>
    <w:rsid w:val="00C74AE2"/>
    <w:rsid w:val="00CB5C9F"/>
    <w:rsid w:val="00D30FEB"/>
    <w:rsid w:val="00D45B22"/>
    <w:rsid w:val="00D62D9B"/>
    <w:rsid w:val="00D82D95"/>
    <w:rsid w:val="00DF7975"/>
    <w:rsid w:val="00E91C5D"/>
    <w:rsid w:val="00EE38A3"/>
    <w:rsid w:val="00F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9920E-1F43-49B0-903A-2086CF12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5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027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peermateriaal@vlaander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Savenberg Ruud</dc:creator>
  <cp:keywords/>
  <dc:description/>
  <cp:lastModifiedBy>Savenberg Ruud</cp:lastModifiedBy>
  <cp:revision>2</cp:revision>
  <dcterms:created xsi:type="dcterms:W3CDTF">2020-01-17T09:16:00Z</dcterms:created>
  <dcterms:modified xsi:type="dcterms:W3CDTF">2020-01-17T09:16:00Z</dcterms:modified>
</cp:coreProperties>
</file>